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31" w:rsidRPr="00816C31" w:rsidRDefault="00816C31" w:rsidP="003F6D5E">
      <w:pPr>
        <w:shd w:val="clear" w:color="auto" w:fill="F6F6FB"/>
        <w:spacing w:after="0" w:line="240" w:lineRule="auto"/>
        <w:ind w:firstLine="709"/>
        <w:contextualSpacing/>
        <w:jc w:val="center"/>
        <w:outlineLvl w:val="0"/>
        <w:rPr>
          <w:rFonts w:ascii="Times New Roman" w:eastAsia="Times New Roman" w:hAnsi="Times New Roman" w:cs="Times New Roman"/>
          <w:b/>
          <w:bCs/>
          <w:color w:val="323232"/>
          <w:kern w:val="36"/>
          <w:sz w:val="32"/>
          <w:szCs w:val="28"/>
          <w:lang w:eastAsia="ru-RU"/>
        </w:rPr>
      </w:pPr>
      <w:bookmarkStart w:id="0" w:name="_GoBack"/>
      <w:bookmarkEnd w:id="0"/>
      <w:r w:rsidRPr="00816C31">
        <w:rPr>
          <w:rFonts w:ascii="Times New Roman" w:eastAsia="Times New Roman" w:hAnsi="Times New Roman" w:cs="Times New Roman"/>
          <w:b/>
          <w:bCs/>
          <w:color w:val="323232"/>
          <w:kern w:val="36"/>
          <w:sz w:val="32"/>
          <w:szCs w:val="28"/>
          <w:lang w:eastAsia="ru-RU"/>
        </w:rPr>
        <w:t>Перечень мер социальной поддержки участникам специальной военной операции и членам их семей на территории Хабаровского края</w:t>
      </w:r>
    </w:p>
    <w:p w:rsidR="00816C31" w:rsidRPr="00816C31" w:rsidRDefault="003F6D5E" w:rsidP="003F6D5E">
      <w:pPr>
        <w:shd w:val="clear" w:color="auto" w:fill="FFFFFF"/>
        <w:spacing w:after="0" w:line="240" w:lineRule="auto"/>
        <w:ind w:firstLine="709"/>
        <w:contextualSpacing/>
        <w:jc w:val="center"/>
        <w:rPr>
          <w:rFonts w:ascii="Times New Roman" w:eastAsia="Times New Roman" w:hAnsi="Times New Roman" w:cs="Times New Roman"/>
          <w:color w:val="323232"/>
          <w:sz w:val="28"/>
          <w:szCs w:val="28"/>
          <w:lang w:eastAsia="ru-RU"/>
        </w:rPr>
      </w:pPr>
      <w:r>
        <w:rPr>
          <w:rFonts w:ascii="Times New Roman" w:eastAsia="Times New Roman" w:hAnsi="Times New Roman" w:cs="Times New Roman"/>
          <w:color w:val="323232"/>
          <w:sz w:val="28"/>
          <w:szCs w:val="28"/>
          <w:lang w:eastAsia="ru-RU"/>
        </w:rPr>
        <w:t xml:space="preserve">по состоянию на </w:t>
      </w:r>
      <w:r w:rsidR="00816C31" w:rsidRPr="00AE5CF3">
        <w:rPr>
          <w:rFonts w:ascii="Times New Roman" w:eastAsia="Times New Roman" w:hAnsi="Times New Roman" w:cs="Times New Roman"/>
          <w:color w:val="323232"/>
          <w:sz w:val="28"/>
          <w:szCs w:val="28"/>
          <w:lang w:eastAsia="ru-RU"/>
        </w:rPr>
        <w:t>04.07.2023</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3F6D5E">
        <w:rPr>
          <w:rFonts w:ascii="Times New Roman" w:eastAsia="Times New Roman" w:hAnsi="Times New Roman" w:cs="Times New Roman"/>
          <w:b/>
          <w:bCs/>
          <w:color w:val="323232"/>
          <w:sz w:val="28"/>
          <w:szCs w:val="28"/>
          <w:u w:val="single"/>
          <w:lang w:eastAsia="ru-RU"/>
        </w:rPr>
        <w:t>1. Единовременные денежные выплаты</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постановлением Правительства края от 21.10.2022</w:t>
      </w:r>
      <w:r w:rsidRPr="00816C31">
        <w:rPr>
          <w:rFonts w:ascii="Times New Roman" w:eastAsia="Times New Roman" w:hAnsi="Times New Roman" w:cs="Times New Roman"/>
          <w:color w:val="323232"/>
          <w:sz w:val="28"/>
          <w:szCs w:val="28"/>
          <w:lang w:eastAsia="ru-RU"/>
        </w:rPr>
        <w:br/>
        <w:t>№ 534-пр гражданам, принимающим участие в специальной военной операции, предоставляется единовременная денежная выплата (далее – СВО, ЕДВ) в следующих размерах:</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xml:space="preserve">- </w:t>
      </w:r>
      <w:r w:rsidRPr="00816C31">
        <w:rPr>
          <w:rFonts w:ascii="Times New Roman" w:eastAsia="Times New Roman" w:hAnsi="Times New Roman" w:cs="Times New Roman"/>
          <w:b/>
          <w:color w:val="323232"/>
          <w:sz w:val="28"/>
          <w:szCs w:val="28"/>
          <w:lang w:eastAsia="ru-RU"/>
        </w:rPr>
        <w:t>150,00</w:t>
      </w:r>
      <w:r w:rsidRPr="00816C31">
        <w:rPr>
          <w:rFonts w:ascii="Times New Roman" w:eastAsia="Times New Roman" w:hAnsi="Times New Roman" w:cs="Times New Roman"/>
          <w:color w:val="323232"/>
          <w:sz w:val="28"/>
          <w:szCs w:val="28"/>
          <w:lang w:eastAsia="ru-RU"/>
        </w:rPr>
        <w:t xml:space="preserve"> тыс. рублей – гражданам Российской Федерации, призванным</w:t>
      </w:r>
      <w:r w:rsidRPr="00816C31">
        <w:rPr>
          <w:rFonts w:ascii="Times New Roman" w:eastAsia="Times New Roman" w:hAnsi="Times New Roman" w:cs="Times New Roman"/>
          <w:color w:val="323232"/>
          <w:sz w:val="28"/>
          <w:szCs w:val="28"/>
          <w:lang w:eastAsia="ru-RU"/>
        </w:rPr>
        <w:br/>
        <w:t>с территории края  на военную службу по мобилизации и лицам, заключившим контракт о пребывании в добровольческих формированиях</w:t>
      </w:r>
      <w:r w:rsidRPr="00816C31">
        <w:rPr>
          <w:rFonts w:ascii="Times New Roman" w:eastAsia="Times New Roman" w:hAnsi="Times New Roman" w:cs="Times New Roman"/>
          <w:color w:val="323232"/>
          <w:sz w:val="28"/>
          <w:szCs w:val="28"/>
          <w:lang w:eastAsia="ru-RU"/>
        </w:rPr>
        <w:br/>
        <w:t>в период проведения СВО;</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xml:space="preserve">- </w:t>
      </w:r>
      <w:r w:rsidRPr="00816C31">
        <w:rPr>
          <w:rFonts w:ascii="Times New Roman" w:eastAsia="Times New Roman" w:hAnsi="Times New Roman" w:cs="Times New Roman"/>
          <w:b/>
          <w:color w:val="323232"/>
          <w:sz w:val="28"/>
          <w:szCs w:val="28"/>
          <w:lang w:eastAsia="ru-RU"/>
        </w:rPr>
        <w:t>250,00</w:t>
      </w:r>
      <w:r w:rsidRPr="00816C31">
        <w:rPr>
          <w:rFonts w:ascii="Times New Roman" w:eastAsia="Times New Roman" w:hAnsi="Times New Roman" w:cs="Times New Roman"/>
          <w:color w:val="323232"/>
          <w:sz w:val="28"/>
          <w:szCs w:val="28"/>
          <w:lang w:eastAsia="ru-RU"/>
        </w:rPr>
        <w:t xml:space="preserve"> тыс. рублей – лицам, постоянно проживающим на территории края, пребывавшим в запасе и поступившим на военную службу</w:t>
      </w:r>
      <w:r w:rsidRPr="00816C31">
        <w:rPr>
          <w:rFonts w:ascii="Times New Roman" w:eastAsia="Times New Roman" w:hAnsi="Times New Roman" w:cs="Times New Roman"/>
          <w:color w:val="323232"/>
          <w:sz w:val="28"/>
          <w:szCs w:val="28"/>
          <w:lang w:eastAsia="ru-RU"/>
        </w:rPr>
        <w:br/>
        <w:t>по контракту, заключенному в период с 29.11.2022 по 31.12.2023 на территории края;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xml:space="preserve">- </w:t>
      </w:r>
      <w:r w:rsidRPr="00816C31">
        <w:rPr>
          <w:rFonts w:ascii="Times New Roman" w:eastAsia="Times New Roman" w:hAnsi="Times New Roman" w:cs="Times New Roman"/>
          <w:b/>
          <w:color w:val="323232"/>
          <w:sz w:val="28"/>
          <w:szCs w:val="28"/>
          <w:lang w:eastAsia="ru-RU"/>
        </w:rPr>
        <w:t>250,00</w:t>
      </w:r>
      <w:r w:rsidRPr="00816C31">
        <w:rPr>
          <w:rFonts w:ascii="Times New Roman" w:eastAsia="Times New Roman" w:hAnsi="Times New Roman" w:cs="Times New Roman"/>
          <w:color w:val="323232"/>
          <w:sz w:val="28"/>
          <w:szCs w:val="28"/>
          <w:lang w:eastAsia="ru-RU"/>
        </w:rPr>
        <w:t xml:space="preserve"> тыс. рублей – военнослужащим, проходящим военную службу по призыву в воинских частях, дислоцированных на территории края, и заключившим контракт с 01.06.2023 по 31.12.2023 о прохождении военной службы в соединениях и воинских частях Восточного военного округа;</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xml:space="preserve">- </w:t>
      </w:r>
      <w:r w:rsidRPr="00816C31">
        <w:rPr>
          <w:rFonts w:ascii="Times New Roman" w:eastAsia="Times New Roman" w:hAnsi="Times New Roman" w:cs="Times New Roman"/>
          <w:b/>
          <w:color w:val="323232"/>
          <w:sz w:val="28"/>
          <w:szCs w:val="28"/>
          <w:lang w:eastAsia="ru-RU"/>
        </w:rPr>
        <w:t>300,00</w:t>
      </w:r>
      <w:r w:rsidRPr="00816C31">
        <w:rPr>
          <w:rFonts w:ascii="Times New Roman" w:eastAsia="Times New Roman" w:hAnsi="Times New Roman" w:cs="Times New Roman"/>
          <w:color w:val="323232"/>
          <w:sz w:val="28"/>
          <w:szCs w:val="28"/>
          <w:lang w:eastAsia="ru-RU"/>
        </w:rPr>
        <w:t xml:space="preserve"> тыс. рублей – лицам, прибывшим на территорию края из других субъектов Российской Федерации, поступившим на военную службу</w:t>
      </w:r>
      <w:r w:rsidRPr="00816C31">
        <w:rPr>
          <w:rFonts w:ascii="Times New Roman" w:eastAsia="Times New Roman" w:hAnsi="Times New Roman" w:cs="Times New Roman"/>
          <w:color w:val="323232"/>
          <w:sz w:val="28"/>
          <w:szCs w:val="28"/>
          <w:lang w:eastAsia="ru-RU"/>
        </w:rPr>
        <w:br/>
        <w:t>по контракту, заключенному в период с 29.11.2022 по 31.12.2023, на территории края;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xml:space="preserve"> - </w:t>
      </w:r>
      <w:r w:rsidRPr="00816C31">
        <w:rPr>
          <w:rFonts w:ascii="Times New Roman" w:eastAsia="Times New Roman" w:hAnsi="Times New Roman" w:cs="Times New Roman"/>
          <w:b/>
          <w:color w:val="323232"/>
          <w:sz w:val="28"/>
          <w:szCs w:val="28"/>
          <w:lang w:eastAsia="ru-RU"/>
        </w:rPr>
        <w:t>300,00</w:t>
      </w:r>
      <w:r w:rsidRPr="00816C31">
        <w:rPr>
          <w:rFonts w:ascii="Times New Roman" w:eastAsia="Times New Roman" w:hAnsi="Times New Roman" w:cs="Times New Roman"/>
          <w:color w:val="323232"/>
          <w:sz w:val="28"/>
          <w:szCs w:val="28"/>
          <w:lang w:eastAsia="ru-RU"/>
        </w:rPr>
        <w:t xml:space="preserve"> тыс. рублей – лицам, заключившим контракт в период с 01.03.2023 по 31.12.2023, о прохождении военной службы в отдельных именных подразделениях, формируемых Министерством обороны Российской Федерации в Хабаровском крае.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случае гибели (смерти) участника СВО до дня осуществления ЕДВ право на ее получение имеет супруга участника СВО, состоящая с ним на день гибели (смерти) в зарегистрированном браке. При отсутствии супруги участника СВО право на получение ЕДВ имеет его мать.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Указанные выплаты осуществляются в проактивном режиме в течение пяти рабочих дней после получения от военного комиссариата края соответствующих списков и (или) поступления информации на запрос о получении (неполучении) аналогичной меры социальной поддержки в другом субъекте.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3F6D5E">
        <w:rPr>
          <w:rFonts w:ascii="Times New Roman" w:eastAsia="Times New Roman" w:hAnsi="Times New Roman" w:cs="Times New Roman"/>
          <w:b/>
          <w:bCs/>
          <w:color w:val="323232"/>
          <w:sz w:val="28"/>
          <w:szCs w:val="28"/>
          <w:u w:val="single"/>
          <w:lang w:eastAsia="ru-RU"/>
        </w:rPr>
        <w:t>2. Единовременная материальная помощь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целях оказания материальной помощи участникам СВО и членам их семей в крае принято постановление Правительства края от 15.03.2022</w:t>
      </w:r>
      <w:r w:rsidRPr="00816C31">
        <w:rPr>
          <w:rFonts w:ascii="Times New Roman" w:eastAsia="Times New Roman" w:hAnsi="Times New Roman" w:cs="Times New Roman"/>
          <w:color w:val="323232"/>
          <w:sz w:val="28"/>
          <w:szCs w:val="28"/>
          <w:lang w:eastAsia="ru-RU"/>
        </w:rPr>
        <w:br/>
        <w:t>№ 111-пр "Об оказании единовременной материальной помощи".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Единовременная материальная помощь предоставляется в следующих размерах:</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w:t>
      </w:r>
      <w:r w:rsidRPr="00816C31">
        <w:rPr>
          <w:rFonts w:ascii="Times New Roman" w:eastAsia="Times New Roman" w:hAnsi="Times New Roman" w:cs="Times New Roman"/>
          <w:b/>
          <w:color w:val="323232"/>
          <w:sz w:val="28"/>
          <w:szCs w:val="28"/>
          <w:lang w:eastAsia="ru-RU"/>
        </w:rPr>
        <w:t>500,00</w:t>
      </w:r>
      <w:r w:rsidRPr="00816C31">
        <w:rPr>
          <w:rFonts w:ascii="Times New Roman" w:eastAsia="Times New Roman" w:hAnsi="Times New Roman" w:cs="Times New Roman"/>
          <w:color w:val="323232"/>
          <w:sz w:val="28"/>
          <w:szCs w:val="28"/>
          <w:lang w:eastAsia="ru-RU"/>
        </w:rPr>
        <w:t xml:space="preserve"> тыс. рублей – участникам СВО, получившим тяжелое ранение;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w:t>
      </w:r>
      <w:r w:rsidRPr="00816C31">
        <w:rPr>
          <w:rFonts w:ascii="Times New Roman" w:eastAsia="Times New Roman" w:hAnsi="Times New Roman" w:cs="Times New Roman"/>
          <w:b/>
          <w:color w:val="323232"/>
          <w:sz w:val="28"/>
          <w:szCs w:val="28"/>
          <w:lang w:eastAsia="ru-RU"/>
        </w:rPr>
        <w:t>300,00</w:t>
      </w:r>
      <w:r w:rsidRPr="00816C31">
        <w:rPr>
          <w:rFonts w:ascii="Times New Roman" w:eastAsia="Times New Roman" w:hAnsi="Times New Roman" w:cs="Times New Roman"/>
          <w:color w:val="323232"/>
          <w:sz w:val="28"/>
          <w:szCs w:val="28"/>
          <w:lang w:eastAsia="ru-RU"/>
        </w:rPr>
        <w:t xml:space="preserve"> тыс. рублей – участникам СВО, получившим легкое ранение;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w:t>
      </w:r>
      <w:r w:rsidRPr="00816C31">
        <w:rPr>
          <w:rFonts w:ascii="Times New Roman" w:eastAsia="Times New Roman" w:hAnsi="Times New Roman" w:cs="Times New Roman"/>
          <w:b/>
          <w:color w:val="323232"/>
          <w:sz w:val="28"/>
          <w:szCs w:val="28"/>
          <w:lang w:eastAsia="ru-RU"/>
        </w:rPr>
        <w:t>150,00</w:t>
      </w:r>
      <w:r w:rsidRPr="00816C31">
        <w:rPr>
          <w:rFonts w:ascii="Times New Roman" w:eastAsia="Times New Roman" w:hAnsi="Times New Roman" w:cs="Times New Roman"/>
          <w:color w:val="323232"/>
          <w:sz w:val="28"/>
          <w:szCs w:val="28"/>
          <w:lang w:eastAsia="ru-RU"/>
        </w:rPr>
        <w:t xml:space="preserve"> тыс. рублей – участникам СВО, у которых отсутствует документ о степени тяжести полученного ранения;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lastRenderedPageBreak/>
        <w:t>- </w:t>
      </w:r>
      <w:r w:rsidRPr="00816C31">
        <w:rPr>
          <w:rFonts w:ascii="Times New Roman" w:eastAsia="Times New Roman" w:hAnsi="Times New Roman" w:cs="Times New Roman"/>
          <w:b/>
          <w:color w:val="323232"/>
          <w:sz w:val="28"/>
          <w:szCs w:val="28"/>
          <w:lang w:eastAsia="ru-RU"/>
        </w:rPr>
        <w:t>1 500,00</w:t>
      </w:r>
      <w:r w:rsidRPr="00816C31">
        <w:rPr>
          <w:rFonts w:ascii="Times New Roman" w:eastAsia="Times New Roman" w:hAnsi="Times New Roman" w:cs="Times New Roman"/>
          <w:color w:val="323232"/>
          <w:sz w:val="28"/>
          <w:szCs w:val="28"/>
          <w:lang w:eastAsia="ru-RU"/>
        </w:rPr>
        <w:t xml:space="preserve"> тыс. рублей – в равных долях членам семей погибших участников СВО.</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3F6D5E">
        <w:rPr>
          <w:rFonts w:ascii="Times New Roman" w:eastAsia="Times New Roman" w:hAnsi="Times New Roman" w:cs="Times New Roman"/>
          <w:b/>
          <w:bCs/>
          <w:color w:val="323232"/>
          <w:sz w:val="28"/>
          <w:szCs w:val="28"/>
          <w:u w:val="single"/>
          <w:lang w:eastAsia="ru-RU"/>
        </w:rPr>
        <w:t>3. Возмещение расходов на погребение погибших добровольцев</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постановлением Правительства края от 12.09.2022</w:t>
      </w:r>
      <w:r w:rsidRPr="00816C31">
        <w:rPr>
          <w:rFonts w:ascii="Times New Roman" w:eastAsia="Times New Roman" w:hAnsi="Times New Roman" w:cs="Times New Roman"/>
          <w:color w:val="323232"/>
          <w:sz w:val="28"/>
          <w:szCs w:val="28"/>
          <w:lang w:eastAsia="ru-RU"/>
        </w:rPr>
        <w:br/>
        <w:t>№ 454-пр возмещаются расходы на погребение, изготовление и установку надгробного памятника в следующих пределах:</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перевозка тела погибшего по территории края – по фактическим затратам;</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компенсация расходов на оформление документов; приобретение и доставку гроба, урны и других предметов, необходимых для погребения; перевозку тела в морг, к месту погребения; услуги по захоронению (кремации) – по фактическим затратам, подтвержденным соответствующими документами, но не более 23 837,00 рублей;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компенсация расходов на изготовление и установку надгробного памятника – по фактическим затратам, подтвержденным соответствующими документами, но не более 33 005,00 рублей.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3F6D5E">
        <w:rPr>
          <w:rFonts w:ascii="Times New Roman" w:eastAsia="Times New Roman" w:hAnsi="Times New Roman" w:cs="Times New Roman"/>
          <w:b/>
          <w:bCs/>
          <w:color w:val="323232"/>
          <w:sz w:val="28"/>
          <w:szCs w:val="28"/>
          <w:u w:val="single"/>
          <w:lang w:eastAsia="ru-RU"/>
        </w:rPr>
        <w:t>4. Ежемесячное пособие членам семей военнослужащих</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Законом края от 24.04.2013 № 280 членам семей военнослужащих, погибших или пропавших без вести при выполнении задач в ходе специальной военной операции, предусмотрена выплата ежемесячного пособия (с 1 января 2023 г. размер пособия составляет 1 939,85 рублей, выплачивается в равных долях членам семей).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3F6D5E">
        <w:rPr>
          <w:rFonts w:ascii="Times New Roman" w:eastAsia="Times New Roman" w:hAnsi="Times New Roman" w:cs="Times New Roman"/>
          <w:b/>
          <w:bCs/>
          <w:color w:val="323232"/>
          <w:sz w:val="28"/>
          <w:szCs w:val="28"/>
          <w:u w:val="single"/>
          <w:lang w:eastAsia="ru-RU"/>
        </w:rPr>
        <w:t>5. Возмещение расходов по газификации жилых помещений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постановлением Правительства края от 26.05.2022</w:t>
      </w:r>
      <w:r w:rsidRPr="00816C31">
        <w:rPr>
          <w:rFonts w:ascii="Times New Roman" w:eastAsia="Times New Roman" w:hAnsi="Times New Roman" w:cs="Times New Roman"/>
          <w:color w:val="323232"/>
          <w:sz w:val="28"/>
          <w:szCs w:val="28"/>
          <w:lang w:eastAsia="ru-RU"/>
        </w:rPr>
        <w:br/>
        <w:t>№ 258-пр участникам СВО и членам их семей предусмотрено предоставление компенсация части расходов, понесенных в связи с газификацией жилых помещений и приобретением и установкой внутридомового газового оборудования (не более 150,0 тыс. рублей), без учета доходов.</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3F6D5E">
        <w:rPr>
          <w:rFonts w:ascii="Times New Roman" w:eastAsia="Times New Roman" w:hAnsi="Times New Roman" w:cs="Times New Roman"/>
          <w:b/>
          <w:bCs/>
          <w:color w:val="323232"/>
          <w:sz w:val="28"/>
          <w:szCs w:val="28"/>
          <w:u w:val="single"/>
          <w:lang w:eastAsia="ru-RU"/>
        </w:rPr>
        <w:t>6. Меры поддержки в сфере образования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целях поддержки детей участников СВО, в соответствии с постановлением Правительства края от 11.08.2022 № 412-пр осуществляются следующие выплаты и меры поддержки: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- 50,0 тыс. рублей – единовременная денежная выплата детям, поступившим в 2023/2024 учебном году на обучение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- 1 780,8 рублей – ежемесячная стипендия детям участников СВО,  обучающимся по очной форме обучения по образовательным программам среднего профессионального образования, образовательным программам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lastRenderedPageBreak/>
        <w:t>- двухразовое бесплатное горячее питание детям участников СВО, обучающимся по очной форме обучения в краевых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 со сроком обучения не менее 10 месяцев, по программам подготовки специалистов среднего звена или программам подготовки квалифицированных рабочих (служащих).</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целях поддержки детей военнослужащих именных батальонов, обучающихся по программам среднего профессионального образования в краевых организациях, постановлением Правительства края от 05.12.2022</w:t>
      </w:r>
      <w:r w:rsidRPr="00816C31">
        <w:rPr>
          <w:rFonts w:ascii="Times New Roman" w:eastAsia="Times New Roman" w:hAnsi="Times New Roman" w:cs="Times New Roman"/>
          <w:color w:val="323232"/>
          <w:sz w:val="28"/>
          <w:szCs w:val="28"/>
          <w:lang w:eastAsia="ru-RU"/>
        </w:rPr>
        <w:br/>
        <w:t>№ 633-пр предусмотрена компенсация расходов по оплате обучения (в размере стоимости обучения, указанной в договоре об образовании).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распоряжением министерства образования и науки края от 05.10.2015 г. № 1211 от платы, взимаемой с родителей (законных представителей) за присмотр и уход за ребенком в подведомственных министерству образования и науки края государственных образовательных организациях, реализующих образовательную программу дошкольного образования, освобождаются семьи участников СВО, имеющих в своем составе несовершеннолетних детей.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муниципальных дошкольных образовательных организациях освобождение от платы, взимаемой с родителей (законных представителей) за присмотр и уход за ребенком, осуществляется в соответствии с правовыми актами муниципальных образований края.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Закон края от 05.12.2022 № 345 бесплатное горячее питание предоставляется детям участников СВО, обучающимся в краевых государственных образовательных организациях, осуществляющих в качестве основной цели деятельности образовательную деятельность по основным общеобразовательным программам.</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муниципальных общеобразовательных организациях предоставление бесплатного горячего питания школьникам осуществляется в соответствии с правовыми актами муниципальных образований края.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9410FD">
        <w:rPr>
          <w:rFonts w:ascii="Times New Roman" w:eastAsia="Times New Roman" w:hAnsi="Times New Roman" w:cs="Times New Roman"/>
          <w:b/>
          <w:bCs/>
          <w:color w:val="323232"/>
          <w:sz w:val="28"/>
          <w:szCs w:val="28"/>
          <w:u w:val="single"/>
          <w:lang w:eastAsia="ru-RU"/>
        </w:rPr>
        <w:t>7. Меры поддержки в сфере труда и занятости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целях поддержки участников СВО, и членов их семей, проживающих на территории края, приказом комитета по труду и занятости населения Правительства края от 02.05.2023 № 68 утвержден Комплекс мероприятий</w:t>
      </w:r>
      <w:r w:rsidRPr="00816C31">
        <w:rPr>
          <w:rFonts w:ascii="Times New Roman" w:eastAsia="Times New Roman" w:hAnsi="Times New Roman" w:cs="Times New Roman"/>
          <w:color w:val="323232"/>
          <w:sz w:val="28"/>
          <w:szCs w:val="28"/>
          <w:lang w:eastAsia="ru-RU"/>
        </w:rPr>
        <w:br/>
        <w:t>по организации дополнительного профессионального образования, профессиональной подготовки и переподготовки, повышения квалификации, содействия занятости участников специальной военной операции, завершивших прохождение военной службы по мобилизации или военной службы по контракту, и членов их семей.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На всех этапах поиска работы предусмотрено персональное сопровождение участников СВО и членов их семей.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xml:space="preserve">Работодателями края в соответствии с Трудовым кодексом Российской Федерации сохраняются рабочие места за мобилизованными гражданами. В целях оказания консультативной помощи работодателям по оформлению трудовых отношений с мобилизованными работниками, а также членам семей мобилизованных граждан на Интерактивном портале комитета по труду и </w:t>
      </w:r>
      <w:r w:rsidRPr="00816C31">
        <w:rPr>
          <w:rFonts w:ascii="Times New Roman" w:eastAsia="Times New Roman" w:hAnsi="Times New Roman" w:cs="Times New Roman"/>
          <w:color w:val="323232"/>
          <w:sz w:val="28"/>
          <w:szCs w:val="28"/>
          <w:lang w:eastAsia="ru-RU"/>
        </w:rPr>
        <w:lastRenderedPageBreak/>
        <w:t>занятости населения Правительства края (</w:t>
      </w:r>
      <w:hyperlink w:tgtFrame="_blank" w:history="1">
        <w:r w:rsidRPr="00AE5CF3">
          <w:rPr>
            <w:rFonts w:ascii="Times New Roman" w:eastAsia="Times New Roman" w:hAnsi="Times New Roman" w:cs="Times New Roman"/>
            <w:color w:val="135DB1"/>
            <w:sz w:val="28"/>
            <w:szCs w:val="28"/>
            <w:lang w:eastAsia="ru-RU"/>
          </w:rPr>
          <w:t>https://sz27.ru)</w:t>
        </w:r>
      </w:hyperlink>
      <w:r w:rsidRPr="00816C31">
        <w:rPr>
          <w:rFonts w:ascii="Times New Roman" w:eastAsia="Times New Roman" w:hAnsi="Times New Roman" w:cs="Times New Roman"/>
          <w:color w:val="323232"/>
          <w:sz w:val="28"/>
          <w:szCs w:val="28"/>
          <w:lang w:eastAsia="ru-RU"/>
        </w:rPr>
        <w:t> сделана вкладка "Поддержка мобилизованных и членов их семей", в которой размещены:</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методические материалы по оформлению трудовых отношений;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телефоны и адреса центров поддержки семей мобилизованных граждан в крае;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правовые акты и полезные ссылки на информационные ресурсы.</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9410FD">
        <w:rPr>
          <w:rFonts w:ascii="Times New Roman" w:eastAsia="Times New Roman" w:hAnsi="Times New Roman" w:cs="Times New Roman"/>
          <w:b/>
          <w:bCs/>
          <w:color w:val="323232"/>
          <w:sz w:val="28"/>
          <w:szCs w:val="28"/>
          <w:u w:val="single"/>
          <w:lang w:eastAsia="ru-RU"/>
        </w:rPr>
        <w:t>8. Бесплатная юридическая помощь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Законом края от 28.11.2012 № 237 участники специальной военной операции и члены их семей могут получить бесплатную юридическую помощь.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Участниками государственной системы бесплатной юридической помощи в крае, куда указанные граждане могут обратиться для решения юридических вопросов, являются: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исполнительные органы края и подведомственные им учреждения</w:t>
      </w:r>
      <w:r w:rsidRPr="00816C31">
        <w:rPr>
          <w:rFonts w:ascii="Times New Roman" w:eastAsia="Times New Roman" w:hAnsi="Times New Roman" w:cs="Times New Roman"/>
          <w:color w:val="323232"/>
          <w:sz w:val="28"/>
          <w:szCs w:val="28"/>
          <w:lang w:eastAsia="ru-RU"/>
        </w:rPr>
        <w:br/>
        <w:t>(по компетенции);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государственное юридическое бюро края;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адвокаты (список адвокатов, оказывающих гражданам бесплатную юридическую помощь, и их контактные данные размещены по адресу: </w:t>
      </w:r>
      <w:hyperlink r:id="rId6" w:tgtFrame="_blank" w:history="1">
        <w:r w:rsidRPr="00AE5CF3">
          <w:rPr>
            <w:rFonts w:ascii="Times New Roman" w:eastAsia="Times New Roman" w:hAnsi="Times New Roman" w:cs="Times New Roman"/>
            <w:color w:val="135DB1"/>
            <w:sz w:val="28"/>
            <w:szCs w:val="28"/>
            <w:lang w:eastAsia="ru-RU"/>
          </w:rPr>
          <w:t>https://laws.khv.gov.ru</w:t>
        </w:r>
      </w:hyperlink>
      <w:r w:rsidRPr="00816C31">
        <w:rPr>
          <w:rFonts w:ascii="Times New Roman" w:eastAsia="Times New Roman" w:hAnsi="Times New Roman" w:cs="Times New Roman"/>
          <w:color w:val="323232"/>
          <w:sz w:val="28"/>
          <w:szCs w:val="28"/>
          <w:lang w:eastAsia="ru-RU"/>
        </w:rPr>
        <w:t> во вкладке /Правовая помощь/).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9410FD">
        <w:rPr>
          <w:rFonts w:ascii="Times New Roman" w:eastAsia="Times New Roman" w:hAnsi="Times New Roman" w:cs="Times New Roman"/>
          <w:b/>
          <w:bCs/>
          <w:color w:val="323232"/>
          <w:sz w:val="28"/>
          <w:szCs w:val="28"/>
          <w:u w:val="single"/>
          <w:lang w:eastAsia="ru-RU"/>
        </w:rPr>
        <w:t>9. Поддержка в сфере ЖКХ</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постановлением Губернатора края от 24.11.2022 № 111 мобилизованные граждане и члены их семей освобождаются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9410FD">
        <w:rPr>
          <w:rFonts w:ascii="Times New Roman" w:eastAsia="Times New Roman" w:hAnsi="Times New Roman" w:cs="Times New Roman"/>
          <w:b/>
          <w:bCs/>
          <w:color w:val="323232"/>
          <w:sz w:val="28"/>
          <w:szCs w:val="28"/>
          <w:u w:val="single"/>
          <w:lang w:eastAsia="ru-RU"/>
        </w:rPr>
        <w:t>10. Налоговые льготы</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Законом края от 10.11.2005 № 308 мобилизованные граждане освобождаются от уплаты транспортного налога за 2022 год в отношении одного транспортного средства, признаваемого объектом налогообложения.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9410FD">
        <w:rPr>
          <w:rFonts w:ascii="Times New Roman" w:eastAsia="Times New Roman" w:hAnsi="Times New Roman" w:cs="Times New Roman"/>
          <w:b/>
          <w:bCs/>
          <w:color w:val="323232"/>
          <w:sz w:val="28"/>
          <w:szCs w:val="28"/>
          <w:u w:val="single"/>
          <w:lang w:eastAsia="ru-RU"/>
        </w:rPr>
        <w:t>11. Иные меры поддержки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соответствии с федеральным и краевым законодательском доходы мобилизованных граждан не учитываются при расчете среднедушевого дохода семьи для назначения следующих мер социальной поддержки: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ежемесячной выплаты в связи с рождением (усыновлением) первого ребенка (с 01.01.2023 назначение и выплату осуществляет территориальный орган Фонда пенсионного и социального страхования Российской Федерации (далее – Фонд);</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ежемесячного пособия в связи с рождением и воспитанием ребенка (назначение и выплату осуществляет Фонд);</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государственной социальной помощи на основании социального контракта;</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пособия на ребенка;</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lastRenderedPageBreak/>
        <w:t>- ежемесячной денежной выплаты в случае рождения (усыновления) третьего ребенка или последующих детей до достижения ребенком возраста трех лет.</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целях оперативного разрешения жизненных ситуаций, возникающих у граждан, призванных на военную службу по мобилизации, и членов их семей в крае на базе комплексных центров социального обслуживания населения и центров занятости населения созданы Центры поддержки семей мобилизованных граждан.</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Сотрудники Центров поддержки при необходимости проводят обследование условий проживания семей мобилизованных граждан, по результатам которых направляются запросы о потребности в оказании адресной помощи в исполнительные органы края, подведомственные им учреждения, а также в органы местного самоуправления по компетенции.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Контактная информация Центров поддержки размещена на сайте министерства социальной защиты края (</w:t>
      </w:r>
      <w:hyperlink r:id="rId7" w:tgtFrame="_blank" w:history="1">
        <w:r w:rsidRPr="00AE5CF3">
          <w:rPr>
            <w:rFonts w:ascii="Times New Roman" w:eastAsia="Times New Roman" w:hAnsi="Times New Roman" w:cs="Times New Roman"/>
            <w:color w:val="135DB1"/>
            <w:sz w:val="28"/>
            <w:szCs w:val="28"/>
            <w:lang w:eastAsia="ru-RU"/>
          </w:rPr>
          <w:t>https://mszn27.ru/node/102757</w:t>
        </w:r>
      </w:hyperlink>
      <w:r w:rsidRPr="00816C31">
        <w:rPr>
          <w:rFonts w:ascii="Times New Roman" w:eastAsia="Times New Roman" w:hAnsi="Times New Roman" w:cs="Times New Roman"/>
          <w:color w:val="323232"/>
          <w:sz w:val="28"/>
          <w:szCs w:val="28"/>
          <w:lang w:eastAsia="ru-RU"/>
        </w:rPr>
        <w:t>).</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Краевым государственным автономным нетиповым образовательным учреждением "Хабаровский центр развития психологии и детства "Псилогия" участникам специальной военной операции и членам их семей на постоянной основе предоставляется бесплатная психологическая помощь.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Участники СВО с инвалидностью на бесплатной основе могут пройти курс реабилитации в краевом государственном бюджетном учреждении "Хабаровский центр социальной реабилитации инвалидов", а участники СВО, утратившие мобильность, могут пройти курс социальной реабилитации на дому.</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городских округах и муниципальных районах края созданы межведомственные комиссии по вопросам поддержки семей граждан, призванных в рамках частичной мобилизации.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целях оказания помощи участникам СВО и их семьям организована работа регионального штаба Всероссийской акции взаимопомощи "#МЫВМЕСТЕ" (далее – акция) по следующим направлениям:</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оказание адресной (бытовой) помощи;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оказание гуманитарной помощи.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Адресная помощь оказывается пожилым родителям, чей ребенок, участвующий в СВО, является единственным в семье, женам и детям. Волонтеры помогают с доставкой продуктов питания, одежды, средств ухода за детьми, помогают в решении бытовых вопросов (колка дров, оплата квитанций и прочее).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Всего на территории края открыто 89 пунктов приема гуманитарной помощи и 19 муниципальных штабов акции при местных администрациях.</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Все меры социальной поддержки, предусмотренные для участников специальной военной операции и членов их семей, предоставляются</w:t>
      </w:r>
      <w:r w:rsidRPr="00816C31">
        <w:rPr>
          <w:rFonts w:ascii="Times New Roman" w:eastAsia="Times New Roman" w:hAnsi="Times New Roman" w:cs="Times New Roman"/>
          <w:color w:val="323232"/>
          <w:sz w:val="28"/>
          <w:szCs w:val="28"/>
          <w:lang w:eastAsia="ru-RU"/>
        </w:rPr>
        <w:br/>
        <w:t>в полном объеме и своевременно.</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u w:val="single"/>
          <w:lang w:eastAsia="ru-RU"/>
        </w:rPr>
      </w:pPr>
      <w:r w:rsidRPr="009410FD">
        <w:rPr>
          <w:rFonts w:ascii="Times New Roman" w:eastAsia="Times New Roman" w:hAnsi="Times New Roman" w:cs="Times New Roman"/>
          <w:b/>
          <w:bCs/>
          <w:color w:val="323232"/>
          <w:sz w:val="28"/>
          <w:szCs w:val="28"/>
          <w:u w:val="single"/>
          <w:lang w:eastAsia="ru-RU"/>
        </w:rPr>
        <w:t>12. Государственного фонда "Защитники Отечества"</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С 31 мая 2023 г. в крае приступил к работе региональный филиал Государственного фонда "Защитники Отечества" (далее – Фонд, филиал Фонда).</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Основные направления деятельности Фонда:</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комплексное сопровождение ветеранов специальной военной операции, включая персональное;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lastRenderedPageBreak/>
        <w:t>- медицинская реабилитация;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психолого-психотерапевтическая помощь;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паллиативная медицинская помощь;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санаторно-курортное лечение;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обеспечение лекарствами и медицинскими изделиями;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обеспечение техническими средствами реабилитации;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организация системы долговременного ухода;</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организация круглосуточного ухода с проживанием;</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адаптация жилых помещений под нужды инвалидов;</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социальная адаптация, интеграция и ресоциализация;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обучение (переобучение, повышение квалификации) и содействие в трудоустройстве;</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юридическая помощь;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вовлечение ветеранов специальной военной операции в спорт, паралимпийское движение, культурно-досуговую деятельность;</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увековечивание памяти ветеранов СВО;</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патриотическая работа, работа с общественными организациями, объединениями ветеранов, волонтерами.</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Деятельность Фонда направлена на оказание всесторонней помощи и сопровождения:</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ветеранов боевых действий, принимавших участие в СВО на территориях ДНР, ЛНР и Украины с 24.02.2022, на территориях Запорожской и Херсонской областей с 30.09.2022, уволенные с военной службы (службы, работы);</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лиц, принимавших в соответствии с решениями органов публичной власти ДНР, ЛНР участие в боевых действиях в составе Вооруженных Сил ДНР, Народной милиции ЛНР, воинских формирований и органов ДНР и ЛНР начиная с 11.05.2014;</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 членов семей ветеранов боевых действий,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В филиале Фонда организованы рабочие места для специалистов краевых учреждений – центра социальной поддержки и центра социального обслуживания населения, центра занятости населения, многофункционального центра предоставления государственных и муниципальных услуг, которые осуществляют консультирование по вопросам, связанным с предоставлением мер социальной поддержки участникам специальной военной операции и членам их семей, организации социального обслуживания, оказания содействия в трудоустройстве, профессионального обучения по направлению службы занятости населения, содействия началу осуществления предпринимательской деятельности и другим социально-бытовым вопросам;</w:t>
      </w:r>
    </w:p>
    <w:p w:rsidR="00816C31" w:rsidRPr="00816C31" w:rsidRDefault="00816C31" w:rsidP="00AE5CF3">
      <w:pPr>
        <w:shd w:val="clear" w:color="auto" w:fill="FFFFFF"/>
        <w:spacing w:after="0" w:line="240" w:lineRule="auto"/>
        <w:ind w:firstLine="709"/>
        <w:contextualSpacing/>
        <w:jc w:val="both"/>
        <w:rPr>
          <w:rFonts w:ascii="Times New Roman" w:eastAsia="Times New Roman" w:hAnsi="Times New Roman" w:cs="Times New Roman"/>
          <w:color w:val="323232"/>
          <w:sz w:val="28"/>
          <w:szCs w:val="28"/>
          <w:lang w:eastAsia="ru-RU"/>
        </w:rPr>
      </w:pPr>
      <w:r w:rsidRPr="00816C31">
        <w:rPr>
          <w:rFonts w:ascii="Times New Roman" w:eastAsia="Times New Roman" w:hAnsi="Times New Roman" w:cs="Times New Roman"/>
          <w:color w:val="323232"/>
          <w:sz w:val="28"/>
          <w:szCs w:val="28"/>
          <w:lang w:eastAsia="ru-RU"/>
        </w:rPr>
        <w:t>Также в филиале Фонда организован выставочный зал технических средств реабилитации.</w:t>
      </w:r>
    </w:p>
    <w:p w:rsidR="00F02605" w:rsidRDefault="00F02605" w:rsidP="00AE5CF3">
      <w:pPr>
        <w:ind w:firstLine="709"/>
        <w:jc w:val="both"/>
      </w:pPr>
    </w:p>
    <w:sectPr w:rsidR="00F02605" w:rsidSect="00FB2CF4">
      <w:headerReference w:type="default" r:id="rId8"/>
      <w:pgSz w:w="11906" w:h="16838"/>
      <w:pgMar w:top="851" w:right="707"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36" w:rsidRDefault="00774D36" w:rsidP="00FB2CF4">
      <w:pPr>
        <w:spacing w:after="0" w:line="240" w:lineRule="auto"/>
      </w:pPr>
      <w:r>
        <w:separator/>
      </w:r>
    </w:p>
  </w:endnote>
  <w:endnote w:type="continuationSeparator" w:id="0">
    <w:p w:rsidR="00774D36" w:rsidRDefault="00774D36" w:rsidP="00FB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36" w:rsidRDefault="00774D36" w:rsidP="00FB2CF4">
      <w:pPr>
        <w:spacing w:after="0" w:line="240" w:lineRule="auto"/>
      </w:pPr>
      <w:r>
        <w:separator/>
      </w:r>
    </w:p>
  </w:footnote>
  <w:footnote w:type="continuationSeparator" w:id="0">
    <w:p w:rsidR="00774D36" w:rsidRDefault="00774D36" w:rsidP="00FB2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75507"/>
      <w:docPartObj>
        <w:docPartGallery w:val="Page Numbers (Top of Page)"/>
        <w:docPartUnique/>
      </w:docPartObj>
    </w:sdtPr>
    <w:sdtEndPr/>
    <w:sdtContent>
      <w:p w:rsidR="00FB2CF4" w:rsidRDefault="00FB2CF4">
        <w:pPr>
          <w:pStyle w:val="a6"/>
          <w:jc w:val="center"/>
        </w:pPr>
        <w:r>
          <w:fldChar w:fldCharType="begin"/>
        </w:r>
        <w:r>
          <w:instrText>PAGE   \* MERGEFORMAT</w:instrText>
        </w:r>
        <w:r>
          <w:fldChar w:fldCharType="separate"/>
        </w:r>
        <w:r w:rsidR="008B036B">
          <w:rPr>
            <w:noProof/>
          </w:rPr>
          <w:t>6</w:t>
        </w:r>
        <w:r>
          <w:fldChar w:fldCharType="end"/>
        </w:r>
      </w:p>
    </w:sdtContent>
  </w:sdt>
  <w:p w:rsidR="00FB2CF4" w:rsidRDefault="00FB2C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93"/>
    <w:rsid w:val="00230F53"/>
    <w:rsid w:val="003F6D5E"/>
    <w:rsid w:val="00564693"/>
    <w:rsid w:val="00774D36"/>
    <w:rsid w:val="00816C31"/>
    <w:rsid w:val="008B036B"/>
    <w:rsid w:val="009410FD"/>
    <w:rsid w:val="00AE1EA5"/>
    <w:rsid w:val="00AE5CF3"/>
    <w:rsid w:val="00F02605"/>
    <w:rsid w:val="00F238F6"/>
    <w:rsid w:val="00FB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0FE60-0257-4587-92BE-CF61CCBB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C31"/>
    <w:rPr>
      <w:rFonts w:ascii="Times New Roman" w:eastAsia="Times New Roman" w:hAnsi="Times New Roman" w:cs="Times New Roman"/>
      <w:b/>
      <w:bCs/>
      <w:kern w:val="36"/>
      <w:sz w:val="48"/>
      <w:szCs w:val="48"/>
      <w:lang w:eastAsia="ru-RU"/>
    </w:rPr>
  </w:style>
  <w:style w:type="character" w:customStyle="1" w:styleId="date-display-single">
    <w:name w:val="date-display-single"/>
    <w:basedOn w:val="a0"/>
    <w:rsid w:val="00816C31"/>
  </w:style>
  <w:style w:type="paragraph" w:styleId="a3">
    <w:name w:val="Normal (Web)"/>
    <w:basedOn w:val="a"/>
    <w:uiPriority w:val="99"/>
    <w:semiHidden/>
    <w:unhideWhenUsed/>
    <w:rsid w:val="00816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6C31"/>
    <w:rPr>
      <w:b/>
      <w:bCs/>
    </w:rPr>
  </w:style>
  <w:style w:type="character" w:styleId="a5">
    <w:name w:val="Hyperlink"/>
    <w:basedOn w:val="a0"/>
    <w:uiPriority w:val="99"/>
    <w:semiHidden/>
    <w:unhideWhenUsed/>
    <w:rsid w:val="00816C31"/>
    <w:rPr>
      <w:color w:val="0000FF"/>
      <w:u w:val="single"/>
    </w:rPr>
  </w:style>
  <w:style w:type="paragraph" w:styleId="a6">
    <w:name w:val="header"/>
    <w:basedOn w:val="a"/>
    <w:link w:val="a7"/>
    <w:uiPriority w:val="99"/>
    <w:unhideWhenUsed/>
    <w:rsid w:val="00FB2C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CF4"/>
  </w:style>
  <w:style w:type="paragraph" w:styleId="a8">
    <w:name w:val="footer"/>
    <w:basedOn w:val="a"/>
    <w:link w:val="a9"/>
    <w:uiPriority w:val="99"/>
    <w:unhideWhenUsed/>
    <w:rsid w:val="00FB2C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7442">
      <w:bodyDiv w:val="1"/>
      <w:marLeft w:val="0"/>
      <w:marRight w:val="0"/>
      <w:marTop w:val="0"/>
      <w:marBottom w:val="0"/>
      <w:divBdr>
        <w:top w:val="none" w:sz="0" w:space="0" w:color="auto"/>
        <w:left w:val="none" w:sz="0" w:space="0" w:color="auto"/>
        <w:bottom w:val="none" w:sz="0" w:space="0" w:color="auto"/>
        <w:right w:val="none" w:sz="0" w:space="0" w:color="auto"/>
      </w:divBdr>
      <w:divsChild>
        <w:div w:id="75518371">
          <w:marLeft w:val="0"/>
          <w:marRight w:val="0"/>
          <w:marTop w:val="0"/>
          <w:marBottom w:val="0"/>
          <w:divBdr>
            <w:top w:val="none" w:sz="0" w:space="0" w:color="auto"/>
            <w:left w:val="none" w:sz="0" w:space="0" w:color="auto"/>
            <w:bottom w:val="none" w:sz="0" w:space="0" w:color="auto"/>
            <w:right w:val="none" w:sz="0" w:space="0" w:color="auto"/>
          </w:divBdr>
        </w:div>
        <w:div w:id="1030104534">
          <w:marLeft w:val="0"/>
          <w:marRight w:val="0"/>
          <w:marTop w:val="0"/>
          <w:marBottom w:val="240"/>
          <w:divBdr>
            <w:top w:val="none" w:sz="0" w:space="0" w:color="auto"/>
            <w:left w:val="none" w:sz="0" w:space="0" w:color="auto"/>
            <w:bottom w:val="none" w:sz="0" w:space="0" w:color="auto"/>
            <w:right w:val="none" w:sz="0" w:space="0" w:color="auto"/>
          </w:divBdr>
          <w:divsChild>
            <w:div w:id="1359160004">
              <w:marLeft w:val="0"/>
              <w:marRight w:val="0"/>
              <w:marTop w:val="0"/>
              <w:marBottom w:val="0"/>
              <w:divBdr>
                <w:top w:val="none" w:sz="0" w:space="0" w:color="auto"/>
                <w:left w:val="none" w:sz="0" w:space="0" w:color="auto"/>
                <w:bottom w:val="none" w:sz="0" w:space="0" w:color="auto"/>
                <w:right w:val="none" w:sz="0" w:space="0" w:color="auto"/>
              </w:divBdr>
              <w:divsChild>
                <w:div w:id="970592459">
                  <w:marLeft w:val="0"/>
                  <w:marRight w:val="0"/>
                  <w:marTop w:val="0"/>
                  <w:marBottom w:val="360"/>
                  <w:divBdr>
                    <w:top w:val="none" w:sz="0" w:space="0" w:color="auto"/>
                    <w:left w:val="none" w:sz="0" w:space="0" w:color="auto"/>
                    <w:bottom w:val="none" w:sz="0" w:space="0" w:color="auto"/>
                    <w:right w:val="none" w:sz="0" w:space="0" w:color="auto"/>
                  </w:divBdr>
                  <w:divsChild>
                    <w:div w:id="281812785">
                      <w:marLeft w:val="0"/>
                      <w:marRight w:val="0"/>
                      <w:marTop w:val="0"/>
                      <w:marBottom w:val="0"/>
                      <w:divBdr>
                        <w:top w:val="none" w:sz="0" w:space="0" w:color="auto"/>
                        <w:left w:val="none" w:sz="0" w:space="0" w:color="auto"/>
                        <w:bottom w:val="none" w:sz="0" w:space="0" w:color="auto"/>
                        <w:right w:val="none" w:sz="0" w:space="0" w:color="auto"/>
                      </w:divBdr>
                      <w:divsChild>
                        <w:div w:id="1542210108">
                          <w:marLeft w:val="0"/>
                          <w:marRight w:val="0"/>
                          <w:marTop w:val="0"/>
                          <w:marBottom w:val="0"/>
                          <w:divBdr>
                            <w:top w:val="none" w:sz="0" w:space="0" w:color="auto"/>
                            <w:left w:val="none" w:sz="0" w:space="0" w:color="auto"/>
                            <w:bottom w:val="none" w:sz="0" w:space="0" w:color="auto"/>
                            <w:right w:val="none" w:sz="0" w:space="0" w:color="auto"/>
                          </w:divBdr>
                          <w:divsChild>
                            <w:div w:id="1113598504">
                              <w:marLeft w:val="0"/>
                              <w:marRight w:val="0"/>
                              <w:marTop w:val="0"/>
                              <w:marBottom w:val="240"/>
                              <w:divBdr>
                                <w:top w:val="none" w:sz="0" w:space="0" w:color="auto"/>
                                <w:left w:val="none" w:sz="0" w:space="0" w:color="auto"/>
                                <w:bottom w:val="none" w:sz="0" w:space="0" w:color="auto"/>
                                <w:right w:val="none" w:sz="0" w:space="0" w:color="auto"/>
                              </w:divBdr>
                              <w:divsChild>
                                <w:div w:id="308442789">
                                  <w:marLeft w:val="0"/>
                                  <w:marRight w:val="0"/>
                                  <w:marTop w:val="0"/>
                                  <w:marBottom w:val="0"/>
                                  <w:divBdr>
                                    <w:top w:val="none" w:sz="0" w:space="0" w:color="auto"/>
                                    <w:left w:val="none" w:sz="0" w:space="0" w:color="auto"/>
                                    <w:bottom w:val="none" w:sz="0" w:space="0" w:color="auto"/>
                                    <w:right w:val="none" w:sz="0" w:space="0" w:color="auto"/>
                                  </w:divBdr>
                                  <w:divsChild>
                                    <w:div w:id="1302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szn27.ru/node/1027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s.khv.gov.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2338</Words>
  <Characters>13330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Шинкаренко Сергей Владимирович</dc:creator>
  <cp:keywords/>
  <dc:description/>
  <cp:lastModifiedBy>Головина Елена Юрьевна</cp:lastModifiedBy>
  <cp:revision>2</cp:revision>
  <dcterms:created xsi:type="dcterms:W3CDTF">2023-07-25T01:22:00Z</dcterms:created>
  <dcterms:modified xsi:type="dcterms:W3CDTF">2023-07-25T01:22:00Z</dcterms:modified>
</cp:coreProperties>
</file>